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26CEC" w14:textId="3C03BC7C" w:rsidR="00B20EA7" w:rsidRDefault="00A32C19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                                                       </w:t>
      </w:r>
      <w:r>
        <w:rPr>
          <w:rFonts w:eastAsia="PMingLiU" w:hint="eastAsia"/>
          <w:lang w:eastAsia="zh-TW"/>
        </w:rPr>
        <w:t>第五課</w:t>
      </w:r>
      <w:r>
        <w:rPr>
          <w:rFonts w:eastAsia="PMingLiU" w:hint="eastAsia"/>
          <w:lang w:eastAsia="zh-TW"/>
        </w:rPr>
        <w:t xml:space="preserve">  </w:t>
      </w:r>
      <w:r>
        <w:rPr>
          <w:rFonts w:eastAsia="PMingLiU" w:hint="eastAsia"/>
          <w:lang w:eastAsia="zh-TW"/>
        </w:rPr>
        <w:t>對付肉體的罪</w:t>
      </w:r>
      <w:r w:rsidR="002A4072">
        <w:rPr>
          <w:rFonts w:eastAsia="PMingLiU" w:hint="eastAsia"/>
          <w:lang w:eastAsia="zh-TW"/>
        </w:rPr>
        <w:t>，</w:t>
      </w:r>
      <w:r>
        <w:rPr>
          <w:rFonts w:eastAsia="PMingLiU" w:hint="eastAsia"/>
          <w:lang w:eastAsia="zh-TW"/>
        </w:rPr>
        <w:t>過聖潔的生活</w:t>
      </w:r>
    </w:p>
    <w:p w14:paraId="318DAD18" w14:textId="6997B862" w:rsidR="00A32C19" w:rsidRDefault="00FC24A4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I </w:t>
      </w:r>
      <w:r w:rsidR="00A32C19">
        <w:rPr>
          <w:rFonts w:eastAsia="PMingLiU" w:hint="eastAsia"/>
          <w:lang w:eastAsia="zh-TW"/>
        </w:rPr>
        <w:t>認識肉體</w:t>
      </w:r>
    </w:p>
    <w:p w14:paraId="00089DF3" w14:textId="5FB5481E" w:rsidR="00A32C19" w:rsidRDefault="00A32C19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>亞</w:t>
      </w:r>
      <w:r w:rsidR="002A4072">
        <w:rPr>
          <w:rFonts w:eastAsia="PMingLiU" w:hint="eastAsia"/>
          <w:lang w:eastAsia="zh-TW"/>
        </w:rPr>
        <w:t>當犯罪後，他的人性改變了。變成了有罪惡傾向的性情。傳給了全人類。</w:t>
      </w:r>
      <w:r w:rsidR="00A621CD">
        <w:rPr>
          <w:rFonts w:eastAsia="PMingLiU" w:hint="eastAsia"/>
          <w:lang w:eastAsia="zh-TW"/>
        </w:rPr>
        <w:t>聖經用肉體稱呼這罪天性。</w:t>
      </w:r>
      <w:r w:rsidR="00EA3531">
        <w:rPr>
          <w:rFonts w:eastAsia="PMingLiU" w:hint="eastAsia"/>
          <w:lang w:eastAsia="zh-TW"/>
        </w:rPr>
        <w:t>世人不知道人性已變壞。多數人相信藉著敎育，政治，社會改</w:t>
      </w:r>
      <w:r w:rsidR="00E74E6C">
        <w:rPr>
          <w:rFonts w:eastAsia="PMingLiU" w:hint="eastAsia"/>
          <w:lang w:eastAsia="zh-TW"/>
        </w:rPr>
        <w:t>革，世界會變好。神卻判斷人的肉體是改不好的。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古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實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豈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能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改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變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皮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膚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呢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？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E74E6C">
        <w:rPr>
          <w:rFonts w:ascii="Segoe UI" w:hAnsi="Segoe UI" w:cs="Segoe UI"/>
          <w:b/>
          <w:bCs/>
          <w:color w:val="000000"/>
          <w:shd w:val="clear" w:color="auto" w:fill="FFFFFF"/>
          <w:lang w:eastAsia="zh-TW"/>
        </w:rPr>
        <w:t>豹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豈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能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改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變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斑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點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呢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？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若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能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這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習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慣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行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惡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便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能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行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善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>了</w:t>
      </w:r>
      <w:r w:rsidR="00E74E6C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74E6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8833B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（耶13：23）</w:t>
      </w:r>
    </w:p>
    <w:p w14:paraId="77B9122D" w14:textId="2682D49B" w:rsidR="00127327" w:rsidRDefault="00FC24A4" w:rsidP="00127327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eastAsia="PMingLiU" w:hint="eastAsia"/>
          <w:lang w:eastAsia="zh-TW"/>
        </w:rPr>
        <w:t xml:space="preserve">  </w:t>
      </w:r>
      <w:proofErr w:type="gramStart"/>
      <w:r>
        <w:rPr>
          <w:rFonts w:eastAsia="PMingLiU" w:hint="eastAsia"/>
          <w:lang w:eastAsia="zh-TW"/>
        </w:rPr>
        <w:t xml:space="preserve">A  </w:t>
      </w:r>
      <w:r w:rsidR="00141E19">
        <w:rPr>
          <w:rFonts w:eastAsia="PMingLiU" w:hint="eastAsia"/>
          <w:lang w:eastAsia="zh-TW"/>
        </w:rPr>
        <w:t>犯罪的律</w:t>
      </w:r>
      <w:proofErr w:type="gramEnd"/>
      <w:r w:rsidR="00141E19">
        <w:rPr>
          <w:rFonts w:eastAsia="PMingLiU" w:hint="eastAsia"/>
          <w:lang w:eastAsia="zh-TW"/>
        </w:rPr>
        <w:t xml:space="preserve">:  </w:t>
      </w:r>
      <w:r w:rsidR="00141E19">
        <w:rPr>
          <w:rFonts w:eastAsia="PMingLiU" w:hint="eastAsia"/>
          <w:lang w:eastAsia="zh-TW"/>
        </w:rPr>
        <w:t>這犯罪的傾</w:t>
      </w:r>
      <w:r w:rsidR="00141E19">
        <w:rPr>
          <w:rFonts w:eastAsia="PMingLiU" w:hint="eastAsia"/>
          <w:lang w:eastAsia="zh-TW"/>
        </w:rPr>
        <w:t xml:space="preserve"> </w:t>
      </w:r>
      <w:r w:rsidR="00141E19">
        <w:rPr>
          <w:rFonts w:eastAsia="PMingLiU" w:hint="eastAsia"/>
          <w:lang w:eastAsia="zh-TW"/>
        </w:rPr>
        <w:t>向很強，很恒久。聖經稱之為罪的律。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願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意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乃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住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頭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罪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127327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覺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個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律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願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意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善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候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便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12732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273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。（羅7：20－21）</w:t>
      </w:r>
    </w:p>
    <w:p w14:paraId="1E6D0290" w14:textId="3258EFD2" w:rsidR="00141E19" w:rsidRDefault="00FC24A4" w:rsidP="00453E8B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B  </w:t>
      </w:r>
      <w:r w:rsidR="00B1277E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死的律</w:t>
      </w:r>
      <w:proofErr w:type="gramEnd"/>
      <w:r w:rsidR="00B1277E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:  </w:t>
      </w:r>
      <w:r w:rsidR="00EB70AE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神的律法要人行公義，聖潔，良善的事，</w:t>
      </w:r>
      <w:r w:rsidR="00453E8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人的天性有行善的意願，但肉體無力量行</w:t>
      </w:r>
      <w:r w:rsidR="00453E8B">
        <w:rPr>
          <w:rFonts w:eastAsia="PMingLiU" w:hint="eastAsia"/>
          <w:lang w:eastAsia="zh-TW"/>
        </w:rPr>
        <w:t>出來。這無力行善，稱為死的律。</w:t>
      </w:r>
      <w:r w:rsidR="00B04A7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（羅</w:t>
      </w:r>
      <w:r w:rsidR="00B04A70"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8</w:t>
      </w:r>
      <w:r w:rsidR="00B04A7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：</w:t>
      </w:r>
      <w:r w:rsidR="00B04A70"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2</w:t>
      </w:r>
      <w:r w:rsidR="00B04A7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）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所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願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意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善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反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做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所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願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意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惡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倒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去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做</w:t>
      </w:r>
      <w:r w:rsidR="0023724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2372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B04A7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（羅7：19）</w:t>
      </w:r>
      <w:r w:rsidR="008432E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</w:t>
      </w:r>
    </w:p>
    <w:p w14:paraId="2C3F2673" w14:textId="23EAAB93" w:rsidR="00444538" w:rsidRDefault="00FC24A4" w:rsidP="00453E8B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C  </w:t>
      </w:r>
      <w:r w:rsidR="00444538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肉體的惡行</w:t>
      </w:r>
      <w:proofErr w:type="gramEnd"/>
      <w:r w:rsidR="00444538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: </w:t>
      </w:r>
    </w:p>
    <w:p w14:paraId="14FF8F37" w14:textId="5D24B31D" w:rsidR="00444538" w:rsidRDefault="00444538" w:rsidP="00444538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50EE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(加</w:t>
      </w:r>
      <w:r w:rsidR="00850EED"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>5:19-20)</w:t>
      </w:r>
    </w:p>
    <w:p w14:paraId="4CB62C11" w14:textId="38349236" w:rsidR="00850EED" w:rsidRDefault="00850EED" w:rsidP="00850EED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Segoe UI" w:hAnsi="Segoe UI" w:cs="Segoe UI"/>
          <w:color w:val="000000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31 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。（羅1：26－31）</w:t>
      </w:r>
    </w:p>
    <w:p w14:paraId="46AA5DA2" w14:textId="240CB5D9" w:rsidR="007A7312" w:rsidRDefault="00FC24A4" w:rsidP="007A731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D  </w:t>
      </w:r>
      <w:r w:rsidR="007A731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肉體的</w:t>
      </w:r>
      <w:r w:rsidR="006A7F91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假</w:t>
      </w:r>
      <w:r w:rsidR="007A731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善</w:t>
      </w:r>
      <w:proofErr w:type="gramEnd"/>
      <w:r w:rsidR="007A731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:  </w:t>
      </w:r>
    </w:p>
    <w:p w14:paraId="1071892A" w14:textId="5E2B0F70" w:rsidR="007A7312" w:rsidRDefault="007A7312" w:rsidP="007A731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lastRenderedPageBreak/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B4102E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（太23：23－28）</w:t>
      </w:r>
    </w:p>
    <w:p w14:paraId="34FC26D6" w14:textId="52F41D27" w:rsidR="00FB3A5A" w:rsidRDefault="00FB3A5A" w:rsidP="007A731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除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（太19：17）</w:t>
      </w:r>
    </w:p>
    <w:p w14:paraId="3F7FC5CC" w14:textId="50C84616" w:rsidR="00C7185A" w:rsidRDefault="00C7185A" w:rsidP="007A731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E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肉體的敬拜</w:t>
      </w:r>
      <w:proofErr w:type="gramEnd"/>
    </w:p>
    <w:p w14:paraId="345BC22C" w14:textId="339BF003" w:rsidR="00C7185A" w:rsidRPr="00C7185A" w:rsidRDefault="00C7185A" w:rsidP="00C7185A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日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該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隱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拿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地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產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供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物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獻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華</w:t>
      </w:r>
      <w:r w:rsidRPr="00C7185A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伯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群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頭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生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羊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脂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油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獻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伯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供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物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C7185A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只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該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隱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供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物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該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隱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發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怒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變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臉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色</w:t>
      </w:r>
      <w:r w:rsidRPr="00C7185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7185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（創4：3－5）</w:t>
      </w:r>
    </w:p>
    <w:p w14:paraId="0A1BA6AF" w14:textId="29F647DD" w:rsidR="008476D3" w:rsidRDefault="008476D3" w:rsidP="008476D3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假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冒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善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哪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賽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指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預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言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錯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：</w:t>
      </w:r>
      <w:r w:rsidRPr="008476D3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8 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百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姓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用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嘴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唇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尊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敬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卻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遠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離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 w:rsidRPr="008476D3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9 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吩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咐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理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教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導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拜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枉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然</w:t>
      </w:r>
      <w:r w:rsidRPr="008476D3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8476D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（太15：7－9）</w:t>
      </w:r>
    </w:p>
    <w:p w14:paraId="682FA779" w14:textId="27C4BF59" w:rsidR="00377FC8" w:rsidRPr="00377FC8" w:rsidRDefault="00377FC8" w:rsidP="00377FC8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該隱不認識自己的罪，沒有獻贖罪祭。他獻土產是獻他的功勞。神不悅納他的供物。</w:t>
      </w:r>
    </w:p>
    <w:p w14:paraId="666CC75D" w14:textId="10FAE66C" w:rsidR="008476D3" w:rsidRDefault="008828D5" w:rsidP="007A731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法利賽人與文士的敬拜是肉體</w:t>
      </w:r>
      <w:r w:rsidR="002F0C53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，儀式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的敬拜。神不悅納。</w:t>
      </w:r>
    </w:p>
    <w:p w14:paraId="595504DD" w14:textId="765CEFE9" w:rsidR="005B6285" w:rsidRDefault="00FC24A4" w:rsidP="007A731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II    </w:t>
      </w:r>
      <w:r w:rsidR="0056134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認識基督在十字架上已代表亞當的舊人類及肉體的邪情</w:t>
      </w:r>
      <w:r w:rsidR="00E54FFC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私欲</w:t>
      </w:r>
      <w:r w:rsidR="00027DEC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受</w:t>
      </w:r>
      <w:r w:rsidR="00E54FFC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了神的審判</w:t>
      </w:r>
    </w:p>
    <w:p w14:paraId="1C4310C2" w14:textId="5D9B8D39" w:rsidR="00027DEC" w:rsidRDefault="00027DEC" w:rsidP="007A7312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絕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作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奴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僕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；（羅6：6）</w:t>
      </w:r>
    </w:p>
    <w:p w14:paraId="3385B4ED" w14:textId="14AD6230" w:rsidR="00027DEC" w:rsidRDefault="00027DEC" w:rsidP="007A7312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屬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已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B3724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（加5：24）</w:t>
      </w:r>
    </w:p>
    <w:p w14:paraId="5A9C8A4D" w14:textId="2FB8B74C" w:rsidR="00C26D1C" w:rsidRDefault="00FC24A4" w:rsidP="007A7312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III   </w:t>
      </w:r>
      <w:r w:rsidR="00C26D1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靠著聖靈治死肉體的惡行</w:t>
      </w:r>
    </w:p>
    <w:p w14:paraId="6942C4DF" w14:textId="055D1293" w:rsidR="004D4352" w:rsidRDefault="004D4352" w:rsidP="004D4352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12 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13 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。（羅8：11－13）</w:t>
      </w:r>
    </w:p>
    <w:p w14:paraId="055E0EC8" w14:textId="63351806" w:rsidR="00C26D1C" w:rsidRDefault="008F3BBC" w:rsidP="007A7312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lastRenderedPageBreak/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容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作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。（羅6：12）</w:t>
      </w:r>
    </w:p>
    <w:p w14:paraId="06E7892E" w14:textId="696A5A1F" w:rsidR="008F3BBC" w:rsidRPr="008B609A" w:rsidRDefault="008B609A" w:rsidP="007A7312">
      <w:pPr>
        <w:pStyle w:val="verse"/>
        <w:shd w:val="clear" w:color="auto" w:fill="FFFFFF"/>
        <w:spacing w:before="240" w:beforeAutospacing="0" w:after="0" w:afterAutospacing="0"/>
        <w:rPr>
          <w:rFonts w:ascii="Segoe UI" w:eastAsia="PMingLiU" w:hAnsi="Segoe UI" w:cs="Segoe U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城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獲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僕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Segoe UI" w:eastAsia="PMingLiU" w:hAnsi="Segoe UI" w:cs="Segoe UI" w:hint="eastAsia"/>
          <w:color w:val="000000"/>
          <w:shd w:val="clear" w:color="auto" w:fill="FFFFFF"/>
          <w:lang w:eastAsia="zh-TW"/>
        </w:rPr>
        <w:t>（書</w:t>
      </w:r>
      <w:r>
        <w:rPr>
          <w:rFonts w:ascii="Segoe UI" w:eastAsia="PMingLiU" w:hAnsi="Segoe UI" w:cs="Segoe UI" w:hint="eastAsia"/>
          <w:color w:val="000000"/>
          <w:shd w:val="clear" w:color="auto" w:fill="FFFFFF"/>
          <w:lang w:eastAsia="zh-TW"/>
        </w:rPr>
        <w:t>11</w:t>
      </w:r>
      <w:r>
        <w:rPr>
          <w:rFonts w:ascii="Segoe UI" w:eastAsia="PMingLiU" w:hAnsi="Segoe UI" w:cs="Segoe UI" w:hint="eastAsia"/>
          <w:color w:val="000000"/>
          <w:shd w:val="clear" w:color="auto" w:fill="FFFFFF"/>
          <w:lang w:eastAsia="zh-TW"/>
        </w:rPr>
        <w:t>：</w:t>
      </w:r>
      <w:r>
        <w:rPr>
          <w:rFonts w:ascii="Segoe UI" w:eastAsia="PMingLiU" w:hAnsi="Segoe UI" w:cs="Segoe UI" w:hint="eastAsia"/>
          <w:color w:val="000000"/>
          <w:shd w:val="clear" w:color="auto" w:fill="FFFFFF"/>
          <w:lang w:eastAsia="zh-TW"/>
        </w:rPr>
        <w:t>12</w:t>
      </w:r>
      <w:r w:rsidR="0092790B">
        <w:rPr>
          <w:rFonts w:ascii="Segoe UI" w:eastAsia="PMingLiU" w:hAnsi="Segoe UI" w:cs="Segoe UI" w:hint="eastAsia"/>
          <w:color w:val="000000"/>
          <w:shd w:val="clear" w:color="auto" w:fill="FFFFFF"/>
          <w:lang w:eastAsia="zh-TW"/>
        </w:rPr>
        <w:t>，</w:t>
      </w:r>
      <w:r w:rsidR="0092790B">
        <w:rPr>
          <w:rFonts w:ascii="Segoe UI" w:eastAsia="PMingLiU" w:hAnsi="Segoe UI" w:cs="Segoe UI" w:hint="eastAsia"/>
          <w:color w:val="000000"/>
          <w:shd w:val="clear" w:color="auto" w:fill="FFFFFF"/>
          <w:lang w:eastAsia="zh-TW"/>
        </w:rPr>
        <w:t>12</w:t>
      </w:r>
      <w:r w:rsidR="0092790B">
        <w:rPr>
          <w:rFonts w:ascii="Segoe UI" w:eastAsia="PMingLiU" w:hAnsi="Segoe UI" w:cs="Segoe UI" w:hint="eastAsia"/>
          <w:color w:val="000000"/>
          <w:shd w:val="clear" w:color="auto" w:fill="FFFFFF"/>
          <w:lang w:eastAsia="zh-TW"/>
        </w:rPr>
        <w:t>：</w:t>
      </w:r>
      <w:r w:rsidR="0092790B">
        <w:rPr>
          <w:rFonts w:ascii="Segoe UI" w:eastAsia="PMingLiU" w:hAnsi="Segoe UI" w:cs="Segoe UI" w:hint="eastAsia"/>
          <w:color w:val="000000"/>
          <w:shd w:val="clear" w:color="auto" w:fill="FFFFFF"/>
          <w:lang w:eastAsia="zh-TW"/>
        </w:rPr>
        <w:t>24</w:t>
      </w:r>
      <w:r>
        <w:rPr>
          <w:rFonts w:ascii="Segoe UI" w:eastAsia="PMingLiU" w:hAnsi="Segoe UI" w:cs="Segoe UI" w:hint="eastAsia"/>
          <w:color w:val="000000"/>
          <w:shd w:val="clear" w:color="auto" w:fill="FFFFFF"/>
          <w:lang w:eastAsia="zh-TW"/>
        </w:rPr>
        <w:t>）</w:t>
      </w:r>
    </w:p>
    <w:p w14:paraId="673B7C17" w14:textId="2E6AF806" w:rsidR="002F0C53" w:rsidRDefault="00F42A7A" w:rsidP="00850EED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>約書亞是預表聖靈的工作。</w:t>
      </w:r>
      <w:r w:rsidR="002F0C53">
        <w:rPr>
          <w:rFonts w:ascii="PMingLiU" w:eastAsia="PMingLiU" w:hAnsi="PMingLiU" w:cs="PMingLiU" w:hint="eastAsia"/>
          <w:color w:val="000000"/>
          <w:lang w:eastAsia="zh-TW"/>
        </w:rPr>
        <w:t>聖靈要治死信徒身上各樣的罪。不讓罪作王。</w:t>
      </w:r>
    </w:p>
    <w:p w14:paraId="53D9FA68" w14:textId="046664F3" w:rsidR="007A7312" w:rsidRDefault="00FC24A4" w:rsidP="00850EED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 xml:space="preserve">IV   </w:t>
      </w:r>
      <w:r w:rsidR="00B60258">
        <w:rPr>
          <w:rFonts w:ascii="PMingLiU" w:eastAsia="PMingLiU" w:hAnsi="PMingLiU" w:cs="PMingLiU" w:hint="eastAsia"/>
          <w:color w:val="000000"/>
          <w:lang w:eastAsia="zh-TW"/>
        </w:rPr>
        <w:t>脫下舊人與舊人的行為，穿上新人</w:t>
      </w:r>
    </w:p>
    <w:p w14:paraId="5213B850" w14:textId="30FAE600" w:rsidR="00B60258" w:rsidRDefault="00B60258" w:rsidP="00B60258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。（弗4：22－24）</w:t>
      </w:r>
    </w:p>
    <w:p w14:paraId="498E32AA" w14:textId="52BDC6B6" w:rsidR="000123AE" w:rsidRDefault="000123AE" w:rsidP="000123AE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</w:p>
    <w:p w14:paraId="1B35CDFC" w14:textId="4F336FB6" w:rsidR="000123AE" w:rsidRDefault="000123AE" w:rsidP="000123AE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。（西3：5－12）</w:t>
      </w:r>
    </w:p>
    <w:p w14:paraId="67041610" w14:textId="77777777" w:rsidR="004B3179" w:rsidRDefault="0017679E" w:rsidP="000123AE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脫下舊人與穿上新人都是不容易做到的。靠著自己的力量，絕對做不到。但靠著聖靈，被聖靈充滿時，就能做到。</w:t>
      </w:r>
    </w:p>
    <w:p w14:paraId="03518432" w14:textId="34C23EB7" w:rsidR="0017679E" w:rsidRDefault="0017679E" w:rsidP="000123AE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穿上新人</w:t>
      </w:r>
      <w:r w:rsidR="004B317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（基督）的品格的過程是這樣。先是聖靈把基督的憐憫充滿我</w:t>
      </w:r>
      <w:r w:rsidR="002F0C53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4B317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的心，然後催促，加力量給</w:t>
      </w:r>
      <w:r w:rsidR="00503CB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2F0C53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503CB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去關心一位遭難的人。我</w:t>
      </w:r>
      <w:r w:rsidR="002F0C53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503CB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順服去做了。多次遵行。我</w:t>
      </w:r>
      <w:r w:rsidR="002F0C53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503CB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就培養了憐憫的品格。培養恩</w:t>
      </w:r>
      <w:r w:rsidR="00503CB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503CB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慈</w:t>
      </w:r>
      <w:r w:rsidR="00503CB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503CB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503CB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503CB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謙</w:t>
      </w:r>
      <w:r w:rsidR="00503CB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503CB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虛</w:t>
      </w:r>
      <w:r w:rsidR="00503CB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503CB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503CB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503CB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溫</w:t>
      </w:r>
      <w:r w:rsidR="00503CB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503CB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柔</w:t>
      </w:r>
      <w:r w:rsidR="00503CB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503CB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503CB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503CB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忍</w:t>
      </w:r>
      <w:r w:rsidR="00503CB2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503CB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耐</w:t>
      </w:r>
      <w:r w:rsidR="00C95EF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的過程也是這樣。</w:t>
      </w:r>
    </w:p>
    <w:p w14:paraId="697C6F8F" w14:textId="2E76BCA7" w:rsidR="006F7F42" w:rsidRDefault="00FC24A4" w:rsidP="000123AE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V  </w:t>
      </w:r>
      <w:r w:rsidR="0026623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穿上基督的聖潔</w:t>
      </w:r>
      <w:proofErr w:type="gramEnd"/>
    </w:p>
    <w:p w14:paraId="6D661930" w14:textId="683BB3F7" w:rsidR="00266239" w:rsidRDefault="00266239" w:rsidP="000123AE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基督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贖。（林前1：30）</w:t>
      </w:r>
    </w:p>
    <w:p w14:paraId="5573FF8B" w14:textId="204B208F" w:rsidR="00266239" w:rsidRDefault="00FC24A4" w:rsidP="000123AE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A   </w:t>
      </w:r>
      <w:r w:rsidR="00266239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讓祭壇的火炭潔淨我們的嘴唇</w:t>
      </w:r>
    </w:p>
    <w:p w14:paraId="3946783C" w14:textId="6ECEB898" w:rsidR="003D23DD" w:rsidRDefault="003D23DD" w:rsidP="003D23DD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lastRenderedPageBreak/>
        <w:t>那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禍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哉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！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滅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亡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！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嘴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唇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潔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住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嘴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唇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潔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民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眼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君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王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─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萬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軍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之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撒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拉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弗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飛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跟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手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拿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紅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炭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用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火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剪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壇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取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炭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沾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口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哪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炭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沾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嘴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孽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便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除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掉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惡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赦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免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3D23DD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D23D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（賽6：5－7）</w:t>
      </w:r>
    </w:p>
    <w:p w14:paraId="0B8C8234" w14:textId="56D7FC35" w:rsidR="004A3BDB" w:rsidRDefault="004A3BDB" w:rsidP="003D23DD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嘴唇潔淨後救能說出造就人，</w:t>
      </w:r>
      <w:r w:rsidR="0082702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安慰人，勉勵人，榮神益人的話。</w:t>
      </w:r>
      <w:r w:rsidR="006B7B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（弗4：29）</w:t>
      </w:r>
    </w:p>
    <w:p w14:paraId="3D61A21D" w14:textId="60124A64" w:rsidR="00300F11" w:rsidRDefault="00FC24A4" w:rsidP="003D23DD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B   </w:t>
      </w:r>
      <w:r w:rsidR="00300F1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讓基督</w:t>
      </w:r>
      <w:r w:rsidR="006B7B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煉</w:t>
      </w:r>
      <w:r w:rsidR="00300F1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金之火潔</w:t>
      </w:r>
      <w:r w:rsid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淨我們的內心</w:t>
      </w:r>
    </w:p>
    <w:p w14:paraId="0DC20AB9" w14:textId="50096AEF" w:rsidR="006022C1" w:rsidRDefault="006022C1" w:rsidP="006022C1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萬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軍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之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差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遣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者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預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備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路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尋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求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忽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然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進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入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殿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立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約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者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仰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慕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快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6022C1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日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誰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起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呢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顯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現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候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誰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立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住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呢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煉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金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之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火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漂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布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之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鹼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坐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煉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淨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銀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潔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淨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利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未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熬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煉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像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金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銀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憑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公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義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獻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供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物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6022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22C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（瑪3：1－3）</w:t>
      </w:r>
    </w:p>
    <w:p w14:paraId="14582C11" w14:textId="79566BE2" w:rsidR="00827025" w:rsidRPr="006022C1" w:rsidRDefault="00947CA1" w:rsidP="006022C1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聖靈會在敬䖍的信徒心中作煉淨的工作。聖靈如烈火要燒掉心中的偶像，</w:t>
      </w:r>
      <w:r w:rsidR="00CB087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驕傲，貪心，污穢，苦毒，爭競。惡念。</w:t>
      </w:r>
      <w:r w:rsidR="0008151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然後聖靈把神的性情，</w:t>
      </w:r>
      <w:r w:rsidR="000815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憐</w:t>
      </w:r>
      <w:r w:rsidR="0008151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815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憫</w:t>
      </w:r>
      <w:r w:rsidR="0008151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815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08151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815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恩</w:t>
      </w:r>
      <w:r w:rsidR="0008151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815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慈</w:t>
      </w:r>
      <w:r w:rsidR="0008151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815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08151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815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謙</w:t>
      </w:r>
      <w:r w:rsidR="0008151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815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虛</w:t>
      </w:r>
      <w:r w:rsidR="0008151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815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08151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815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溫</w:t>
      </w:r>
      <w:r w:rsidR="0008151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815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柔</w:t>
      </w:r>
      <w:r w:rsidR="0008151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815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08151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815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忍</w:t>
      </w:r>
      <w:r w:rsidR="00081517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8151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耐，聖潔，公義，良善，真實放在信徒心中。</w:t>
      </w:r>
      <w:r w:rsidR="001C645E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有了聖潔的心，我們才能在言語，態度，行為上活出神的聖潔。</w:t>
      </w:r>
    </w:p>
    <w:p w14:paraId="09727221" w14:textId="47027462" w:rsidR="006022C1" w:rsidRDefault="00FC24A4" w:rsidP="003D23DD">
      <w:pPr>
        <w:shd w:val="clear" w:color="auto" w:fill="FFFFFF"/>
        <w:spacing w:before="240" w:after="0" w:line="240" w:lineRule="auto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 xml:space="preserve">  C   </w:t>
      </w:r>
      <w:r w:rsidR="0028614D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獻上身體當作活祭</w:t>
      </w: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:  當我們奉獻自己給神，</w:t>
      </w:r>
      <w:r w:rsidR="0028614D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聖靈就會使用我們全身作神國的工作</w:t>
      </w:r>
      <w:r w:rsidR="00744497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。</w:t>
      </w:r>
      <w:r w:rsidR="0074449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頭為主思想，計畫。眼看神的聖言，耳聽神的聲音，</w:t>
      </w:r>
      <w:r w:rsidR="00C6126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口為神說話，教導真理，造就人。</w:t>
      </w:r>
      <w:r w:rsidR="0052079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面為神發光，</w:t>
      </w:r>
      <w:r w:rsidR="0074449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手作神國的工作，</w:t>
      </w:r>
      <w:r w:rsidR="0052079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肩擔負責任。</w:t>
      </w:r>
      <w:r w:rsidR="0074449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腳行神的道路，內在的思想，情感，意志是為著愛神的百姓與關心神的工作。</w:t>
      </w:r>
    </w:p>
    <w:p w14:paraId="4437A14D" w14:textId="2533EEAD" w:rsidR="009835F2" w:rsidRDefault="009835F2" w:rsidP="003D23DD">
      <w:pPr>
        <w:shd w:val="clear" w:color="auto" w:fill="FFFFFF"/>
        <w:spacing w:before="240" w:after="0" w:line="240" w:lineRule="auto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5458254F" w14:textId="2BE259FC" w:rsidR="009835F2" w:rsidRDefault="009835F2" w:rsidP="003D23DD">
      <w:pPr>
        <w:shd w:val="clear" w:color="auto" w:fill="FFFFFF"/>
        <w:spacing w:before="240" w:after="0" w:line="240" w:lineRule="auto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操練的作業</w:t>
      </w:r>
    </w:p>
    <w:p w14:paraId="25A2DF6E" w14:textId="68D0D66B" w:rsidR="009835F2" w:rsidRDefault="009835F2" w:rsidP="003D23DD">
      <w:pPr>
        <w:shd w:val="clear" w:color="auto" w:fill="FFFFFF"/>
        <w:spacing w:before="240" w:after="0" w:line="240" w:lineRule="auto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記下本周聖靈幫助你控制（治死）了那幾樣罪。</w:t>
      </w:r>
    </w:p>
    <w:p w14:paraId="2EBEAFD9" w14:textId="42250587" w:rsidR="009835F2" w:rsidRDefault="009835F2" w:rsidP="003D23DD">
      <w:pPr>
        <w:shd w:val="clear" w:color="auto" w:fill="FFFFFF"/>
        <w:spacing w:before="240" w:after="0" w:line="240" w:lineRule="auto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記下本周聖靈幫助你</w:t>
      </w:r>
      <w:r w:rsidR="00CA614C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活出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那幾樣</w:t>
      </w:r>
      <w:r w:rsidR="00CA614C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新人的美德。</w:t>
      </w:r>
    </w:p>
    <w:p w14:paraId="2151EB6E" w14:textId="7645C3E0" w:rsidR="00CA614C" w:rsidRPr="003D23DD" w:rsidRDefault="00CA614C" w:rsidP="003D23DD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記下</w:t>
      </w:r>
      <w:r w:rsidR="00E04BC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聖靈如何使用你的身體為神國工作。</w:t>
      </w:r>
    </w:p>
    <w:p w14:paraId="53DDE3F1" w14:textId="77777777" w:rsidR="00266239" w:rsidRDefault="00266239" w:rsidP="000123AE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245659C1" w14:textId="77777777" w:rsidR="00B31E68" w:rsidRDefault="00B31E68" w:rsidP="00B60258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63F8486F" w14:textId="77777777" w:rsidR="00850EED" w:rsidRDefault="00850EED" w:rsidP="00444538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457DC25F" w14:textId="77777777" w:rsidR="00444538" w:rsidRPr="00B04A70" w:rsidRDefault="00444538" w:rsidP="00453E8B">
      <w:pPr>
        <w:pStyle w:val="verse"/>
        <w:shd w:val="clear" w:color="auto" w:fill="FFFFFF"/>
        <w:spacing w:before="240" w:beforeAutospacing="0" w:after="0" w:afterAutospacing="0"/>
        <w:rPr>
          <w:rFonts w:eastAsia="PMingLiU"/>
          <w:lang w:eastAsia="zh-TW"/>
        </w:rPr>
      </w:pPr>
    </w:p>
    <w:sectPr w:rsidR="00444538" w:rsidRPr="00B04A7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40335" w14:textId="77777777" w:rsidR="00141E01" w:rsidRDefault="00141E01" w:rsidP="006F5832">
      <w:pPr>
        <w:spacing w:after="0" w:line="240" w:lineRule="auto"/>
      </w:pPr>
      <w:r>
        <w:separator/>
      </w:r>
    </w:p>
  </w:endnote>
  <w:endnote w:type="continuationSeparator" w:id="0">
    <w:p w14:paraId="214EE4B9" w14:textId="77777777" w:rsidR="00141E01" w:rsidRDefault="00141E01" w:rsidP="006F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27208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A29335" w14:textId="41CA4174" w:rsidR="008476D3" w:rsidRDefault="008476D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3124AC" w14:textId="77777777" w:rsidR="008476D3" w:rsidRDefault="008476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0359D" w14:textId="77777777" w:rsidR="00141E01" w:rsidRDefault="00141E01" w:rsidP="006F5832">
      <w:pPr>
        <w:spacing w:after="0" w:line="240" w:lineRule="auto"/>
      </w:pPr>
      <w:r>
        <w:separator/>
      </w:r>
    </w:p>
  </w:footnote>
  <w:footnote w:type="continuationSeparator" w:id="0">
    <w:p w14:paraId="4235CB4C" w14:textId="77777777" w:rsidR="00141E01" w:rsidRDefault="00141E01" w:rsidP="006F58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C19"/>
    <w:rsid w:val="000123AE"/>
    <w:rsid w:val="00027DEC"/>
    <w:rsid w:val="00081517"/>
    <w:rsid w:val="00127327"/>
    <w:rsid w:val="00141E01"/>
    <w:rsid w:val="00141E19"/>
    <w:rsid w:val="0017679E"/>
    <w:rsid w:val="001C645E"/>
    <w:rsid w:val="0023724B"/>
    <w:rsid w:val="00266239"/>
    <w:rsid w:val="0028614D"/>
    <w:rsid w:val="002A4072"/>
    <w:rsid w:val="002A5637"/>
    <w:rsid w:val="002F0C53"/>
    <w:rsid w:val="00300F11"/>
    <w:rsid w:val="00377FC8"/>
    <w:rsid w:val="003D23DD"/>
    <w:rsid w:val="00444538"/>
    <w:rsid w:val="00453E8B"/>
    <w:rsid w:val="004A3BDB"/>
    <w:rsid w:val="004B3179"/>
    <w:rsid w:val="004D4352"/>
    <w:rsid w:val="00503CB2"/>
    <w:rsid w:val="00520792"/>
    <w:rsid w:val="0056134D"/>
    <w:rsid w:val="005B6285"/>
    <w:rsid w:val="006022C1"/>
    <w:rsid w:val="006A7F91"/>
    <w:rsid w:val="006B7BCB"/>
    <w:rsid w:val="006F5832"/>
    <w:rsid w:val="006F7F42"/>
    <w:rsid w:val="00744497"/>
    <w:rsid w:val="007A7312"/>
    <w:rsid w:val="0081434A"/>
    <w:rsid w:val="00827025"/>
    <w:rsid w:val="008432E0"/>
    <w:rsid w:val="00844DD6"/>
    <w:rsid w:val="008476D3"/>
    <w:rsid w:val="00850EED"/>
    <w:rsid w:val="008828D5"/>
    <w:rsid w:val="008833B1"/>
    <w:rsid w:val="008B609A"/>
    <w:rsid w:val="008F3BBC"/>
    <w:rsid w:val="00904459"/>
    <w:rsid w:val="0092790B"/>
    <w:rsid w:val="00947CA1"/>
    <w:rsid w:val="009835F2"/>
    <w:rsid w:val="00A32C19"/>
    <w:rsid w:val="00A46419"/>
    <w:rsid w:val="00A621CD"/>
    <w:rsid w:val="00A8367F"/>
    <w:rsid w:val="00AD2E8B"/>
    <w:rsid w:val="00B04A70"/>
    <w:rsid w:val="00B1277E"/>
    <w:rsid w:val="00B20EA7"/>
    <w:rsid w:val="00B31E68"/>
    <w:rsid w:val="00B3724C"/>
    <w:rsid w:val="00B4102E"/>
    <w:rsid w:val="00B60258"/>
    <w:rsid w:val="00C26D1C"/>
    <w:rsid w:val="00C61262"/>
    <w:rsid w:val="00C7185A"/>
    <w:rsid w:val="00C95EF4"/>
    <w:rsid w:val="00CA614C"/>
    <w:rsid w:val="00CB0870"/>
    <w:rsid w:val="00D645AC"/>
    <w:rsid w:val="00E04BCB"/>
    <w:rsid w:val="00E54FFC"/>
    <w:rsid w:val="00E74E6C"/>
    <w:rsid w:val="00EA3531"/>
    <w:rsid w:val="00EB70AE"/>
    <w:rsid w:val="00F123EC"/>
    <w:rsid w:val="00F42A7A"/>
    <w:rsid w:val="00FB3A5A"/>
    <w:rsid w:val="00FC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AA972"/>
  <w15:chartTrackingRefBased/>
  <w15:docId w15:val="{AE6871F8-FD68-4271-BB6C-862B93C0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e">
    <w:name w:val="verse"/>
    <w:basedOn w:val="Normal"/>
    <w:rsid w:val="00127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127327"/>
  </w:style>
  <w:style w:type="paragraph" w:styleId="Header">
    <w:name w:val="header"/>
    <w:basedOn w:val="Normal"/>
    <w:link w:val="HeaderChar"/>
    <w:uiPriority w:val="99"/>
    <w:unhideWhenUsed/>
    <w:rsid w:val="006F5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832"/>
  </w:style>
  <w:style w:type="paragraph" w:styleId="Footer">
    <w:name w:val="footer"/>
    <w:basedOn w:val="Normal"/>
    <w:link w:val="FooterChar"/>
    <w:uiPriority w:val="99"/>
    <w:unhideWhenUsed/>
    <w:rsid w:val="006F5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Gershom Lee</dc:creator>
  <cp:keywords/>
  <dc:description/>
  <cp:lastModifiedBy>Gershom Lee</cp:lastModifiedBy>
  <cp:revision>2</cp:revision>
  <dcterms:created xsi:type="dcterms:W3CDTF">2021-11-26T21:11:00Z</dcterms:created>
  <dcterms:modified xsi:type="dcterms:W3CDTF">2021-11-26T21:11:00Z</dcterms:modified>
</cp:coreProperties>
</file>